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0C" w:rsidRDefault="00875992">
      <w:pPr>
        <w:widowControl w:val="0"/>
        <w:rPr>
          <w:rFonts w:ascii="Arial" w:eastAsia="Arial" w:hAnsi="Arial" w:cs="Arial"/>
          <w:sz w:val="22"/>
          <w:szCs w:val="22"/>
        </w:rPr>
      </w:pPr>
      <w:r>
        <w:rPr>
          <w:noProof/>
        </w:rPr>
        <w:drawing>
          <wp:anchor distT="0" distB="4826" distL="114300" distR="115062" simplePos="0" relativeHeight="251658240" behindDoc="0" locked="0" layoutInCell="1" hidden="0" allowOverlap="1">
            <wp:simplePos x="0" y="0"/>
            <wp:positionH relativeFrom="column">
              <wp:posOffset>-257174</wp:posOffset>
            </wp:positionH>
            <wp:positionV relativeFrom="paragraph">
              <wp:posOffset>231140</wp:posOffset>
            </wp:positionV>
            <wp:extent cx="762000" cy="819150"/>
            <wp:effectExtent l="0" t="0" r="0" b="0"/>
            <wp:wrapSquare wrapText="bothSides" distT="0" distB="4826" distL="114300" distR="115062"/>
            <wp:docPr id="19" name="image2.png" descr="whitley &amp; eggborough logo"/>
            <wp:cNvGraphicFramePr/>
            <a:graphic xmlns:a="http://schemas.openxmlformats.org/drawingml/2006/main">
              <a:graphicData uri="http://schemas.openxmlformats.org/drawingml/2006/picture">
                <pic:pic xmlns:pic="http://schemas.openxmlformats.org/drawingml/2006/picture">
                  <pic:nvPicPr>
                    <pic:cNvPr id="0" name="image2.png" descr="whitley &amp; eggborough logo"/>
                    <pic:cNvPicPr preferRelativeResize="0"/>
                  </pic:nvPicPr>
                  <pic:blipFill>
                    <a:blip r:embed="rId7"/>
                    <a:srcRect/>
                    <a:stretch>
                      <a:fillRect/>
                    </a:stretch>
                  </pic:blipFill>
                  <pic:spPr>
                    <a:xfrm>
                      <a:off x="0" y="0"/>
                      <a:ext cx="762000" cy="819150"/>
                    </a:xfrm>
                    <a:prstGeom prst="rect">
                      <a:avLst/>
                    </a:prstGeom>
                    <a:ln/>
                  </pic:spPr>
                </pic:pic>
              </a:graphicData>
            </a:graphic>
          </wp:anchor>
        </w:drawing>
      </w:r>
    </w:p>
    <w:p w:rsidR="00CE300C" w:rsidRDefault="00875992">
      <w:pPr>
        <w:jc w:val="center"/>
        <w:rPr>
          <w:rFonts w:ascii="Garamond" w:eastAsia="Garamond" w:hAnsi="Garamond" w:cs="Garamond"/>
          <w:b/>
          <w:i/>
          <w:color w:val="000000"/>
          <w:sz w:val="48"/>
          <w:szCs w:val="48"/>
        </w:rPr>
      </w:pPr>
      <w:r>
        <w:rPr>
          <w:rFonts w:ascii="Garamond" w:eastAsia="Garamond" w:hAnsi="Garamond" w:cs="Garamond"/>
          <w:b/>
          <w:i/>
          <w:color w:val="000000"/>
          <w:sz w:val="48"/>
          <w:szCs w:val="48"/>
        </w:rPr>
        <w:t xml:space="preserve">Whitley &amp; </w:t>
      </w:r>
      <w:proofErr w:type="spellStart"/>
      <w:r>
        <w:rPr>
          <w:rFonts w:ascii="Garamond" w:eastAsia="Garamond" w:hAnsi="Garamond" w:cs="Garamond"/>
          <w:b/>
          <w:i/>
          <w:color w:val="000000"/>
          <w:sz w:val="48"/>
          <w:szCs w:val="48"/>
        </w:rPr>
        <w:t>Eggborough</w:t>
      </w:r>
      <w:proofErr w:type="spellEnd"/>
      <w:r>
        <w:rPr>
          <w:noProof/>
        </w:rPr>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13334</wp:posOffset>
            </wp:positionV>
            <wp:extent cx="723900" cy="952500"/>
            <wp:effectExtent l="0" t="0" r="0" b="0"/>
            <wp:wrapSquare wrapText="bothSides" distT="0" distB="0" distL="114300" distR="11430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19543" t="13044" r="19526" b="15759"/>
                    <a:stretch>
                      <a:fillRect/>
                    </a:stretch>
                  </pic:blipFill>
                  <pic:spPr>
                    <a:xfrm>
                      <a:off x="0" y="0"/>
                      <a:ext cx="723900" cy="952500"/>
                    </a:xfrm>
                    <a:prstGeom prst="rect">
                      <a:avLst/>
                    </a:prstGeom>
                    <a:ln/>
                  </pic:spPr>
                </pic:pic>
              </a:graphicData>
            </a:graphic>
          </wp:anchor>
        </w:drawing>
      </w:r>
    </w:p>
    <w:p w:rsidR="00CE300C" w:rsidRDefault="00875992">
      <w:pPr>
        <w:jc w:val="center"/>
        <w:rPr>
          <w:rFonts w:ascii="Garamond" w:eastAsia="Garamond" w:hAnsi="Garamond" w:cs="Garamond"/>
          <w:b/>
          <w:i/>
          <w:color w:val="000000"/>
          <w:sz w:val="48"/>
          <w:szCs w:val="48"/>
        </w:rPr>
      </w:pPr>
      <w:r>
        <w:rPr>
          <w:rFonts w:ascii="Garamond" w:eastAsia="Garamond" w:hAnsi="Garamond" w:cs="Garamond"/>
          <w:b/>
          <w:i/>
          <w:color w:val="000000"/>
          <w:sz w:val="48"/>
          <w:szCs w:val="48"/>
        </w:rPr>
        <w:t>Community Primary School</w:t>
      </w:r>
    </w:p>
    <w:p w:rsidR="00CE300C" w:rsidRDefault="00CE300C">
      <w:pPr>
        <w:jc w:val="center"/>
        <w:rPr>
          <w:rFonts w:ascii="Garamond" w:eastAsia="Garamond" w:hAnsi="Garamond" w:cs="Garamond"/>
          <w:b/>
          <w:i/>
          <w:color w:val="000000"/>
          <w:sz w:val="36"/>
          <w:szCs w:val="36"/>
        </w:rPr>
      </w:pPr>
    </w:p>
    <w:p w:rsidR="00CE300C" w:rsidRDefault="00875992">
      <w:pPr>
        <w:jc w:val="center"/>
        <w:rPr>
          <w:rFonts w:ascii="Calibri" w:eastAsia="Calibri" w:hAnsi="Calibri" w:cs="Calibri"/>
          <w:sz w:val="22"/>
          <w:szCs w:val="22"/>
        </w:rPr>
      </w:pPr>
      <w:r>
        <w:rPr>
          <w:rFonts w:ascii="Garamond" w:eastAsia="Garamond" w:hAnsi="Garamond" w:cs="Garamond"/>
          <w:b/>
          <w:i/>
          <w:color w:val="000000"/>
          <w:sz w:val="36"/>
          <w:szCs w:val="36"/>
        </w:rPr>
        <w:t>Caring, Helping and Sharing</w:t>
      </w:r>
    </w:p>
    <w:p w:rsidR="00CE300C" w:rsidRDefault="00CE300C">
      <w:pPr>
        <w:pBdr>
          <w:top w:val="nil"/>
          <w:left w:val="nil"/>
          <w:bottom w:val="nil"/>
          <w:right w:val="nil"/>
          <w:between w:val="nil"/>
        </w:pBdr>
        <w:tabs>
          <w:tab w:val="center" w:pos="4153"/>
          <w:tab w:val="right" w:pos="8306"/>
        </w:tabs>
        <w:jc w:val="center"/>
        <w:rPr>
          <w:rFonts w:ascii="Garamond" w:eastAsia="Garamond" w:hAnsi="Garamond" w:cs="Garamond"/>
          <w:i/>
          <w:color w:val="000000"/>
        </w:rPr>
      </w:pPr>
    </w:p>
    <w:p w:rsidR="00CE300C" w:rsidRDefault="00CE300C">
      <w:pPr>
        <w:pBdr>
          <w:top w:val="nil"/>
          <w:left w:val="nil"/>
          <w:bottom w:val="nil"/>
          <w:right w:val="nil"/>
          <w:between w:val="nil"/>
        </w:pBdr>
        <w:tabs>
          <w:tab w:val="center" w:pos="4153"/>
          <w:tab w:val="right" w:pos="8306"/>
        </w:tabs>
        <w:jc w:val="center"/>
        <w:rPr>
          <w:rFonts w:ascii="Garamond" w:eastAsia="Garamond" w:hAnsi="Garamond" w:cs="Garamond"/>
          <w:i/>
          <w:color w:val="000000"/>
        </w:rPr>
      </w:pPr>
    </w:p>
    <w:p w:rsidR="00CE300C" w:rsidRDefault="00CE300C">
      <w:pPr>
        <w:rPr>
          <w:rFonts w:ascii="Tahoma" w:eastAsia="Tahoma" w:hAnsi="Tahoma" w:cs="Tahoma"/>
          <w:sz w:val="22"/>
          <w:szCs w:val="22"/>
        </w:rPr>
      </w:pPr>
    </w:p>
    <w:p w:rsidR="00CE300C" w:rsidRDefault="00875992">
      <w:pPr>
        <w:rPr>
          <w:rFonts w:ascii="Arial" w:eastAsia="Arial" w:hAnsi="Arial" w:cs="Arial"/>
        </w:rPr>
      </w:pPr>
      <w:bookmarkStart w:id="0" w:name="_heading=h.gjdgxs" w:colFirst="0" w:colLast="0"/>
      <w:bookmarkEnd w:id="0"/>
      <w:r>
        <w:rPr>
          <w:rFonts w:ascii="Arial" w:eastAsia="Arial" w:hAnsi="Arial" w:cs="Arial"/>
        </w:rPr>
        <w:t>18</w:t>
      </w:r>
      <w:r>
        <w:rPr>
          <w:rFonts w:ascii="Arial" w:eastAsia="Arial" w:hAnsi="Arial" w:cs="Arial"/>
          <w:vertAlign w:val="superscript"/>
        </w:rPr>
        <w:t>th</w:t>
      </w:r>
      <w:r>
        <w:rPr>
          <w:rFonts w:ascii="Arial" w:eastAsia="Arial" w:hAnsi="Arial" w:cs="Arial"/>
        </w:rPr>
        <w:t xml:space="preserve"> March 2020</w:t>
      </w:r>
    </w:p>
    <w:p w:rsidR="00CE300C" w:rsidRDefault="00CE300C">
      <w:pPr>
        <w:rPr>
          <w:rFonts w:ascii="Arial" w:eastAsia="Arial" w:hAnsi="Arial" w:cs="Arial"/>
        </w:rPr>
      </w:pP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Dear Parent/</w:t>
      </w:r>
      <w:proofErr w:type="spellStart"/>
      <w:r>
        <w:rPr>
          <w:rFonts w:ascii="Arial" w:eastAsia="Arial" w:hAnsi="Arial" w:cs="Arial"/>
        </w:rPr>
        <w:t>Carers</w:t>
      </w:r>
      <w:proofErr w:type="spellEnd"/>
      <w:r>
        <w:rPr>
          <w:rFonts w:ascii="Arial" w:eastAsia="Arial" w:hAnsi="Arial" w:cs="Arial"/>
        </w:rPr>
        <w:t>,</w:t>
      </w:r>
    </w:p>
    <w:p w:rsidR="00CE300C" w:rsidRDefault="00CE300C">
      <w:pPr>
        <w:rPr>
          <w:rFonts w:ascii="Arial" w:eastAsia="Arial" w:hAnsi="Arial" w:cs="Arial"/>
        </w:rPr>
      </w:pPr>
    </w:p>
    <w:p w:rsidR="00CE300C" w:rsidRDefault="00875992">
      <w:pPr>
        <w:rPr>
          <w:rFonts w:ascii="Arial" w:eastAsia="Arial" w:hAnsi="Arial" w:cs="Arial"/>
          <w:b/>
        </w:rPr>
      </w:pPr>
      <w:r>
        <w:rPr>
          <w:rFonts w:ascii="Arial" w:eastAsia="Arial" w:hAnsi="Arial" w:cs="Arial"/>
          <w:b/>
        </w:rPr>
        <w:t xml:space="preserve">Coronavirus – updates </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Firstly, may I thank you for your understanding and support that so many of you have given to the school over the last few days.</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We are in unprecedented times with advice and guidance changing on as much as on an hourly basis.  The latest information whic</w:t>
      </w:r>
      <w:r>
        <w:rPr>
          <w:rFonts w:ascii="Arial" w:eastAsia="Arial" w:hAnsi="Arial" w:cs="Arial"/>
        </w:rPr>
        <w:t xml:space="preserve">h has been issued for educational settings can be found on </w:t>
      </w:r>
      <w:hyperlink r:id="rId9">
        <w:r>
          <w:rPr>
            <w:rFonts w:ascii="Arial" w:eastAsia="Arial" w:hAnsi="Arial" w:cs="Arial"/>
            <w:color w:val="0000FF"/>
            <w:highlight w:val="white"/>
            <w:u w:val="single"/>
          </w:rPr>
          <w:t>https://www.gov.uk/government/publications/guidance-to-educational-settings-about-covid</w:t>
        </w:r>
        <w:r>
          <w:rPr>
            <w:rFonts w:ascii="Arial" w:eastAsia="Arial" w:hAnsi="Arial" w:cs="Arial"/>
            <w:color w:val="0000FF"/>
            <w:highlight w:val="white"/>
            <w:u w:val="single"/>
          </w:rPr>
          <w:t>-19</w:t>
        </w:r>
      </w:hyperlink>
      <w:r>
        <w:rPr>
          <w:rFonts w:ascii="Arial" w:eastAsia="Arial" w:hAnsi="Arial" w:cs="Arial"/>
          <w:color w:val="333333"/>
          <w:highlight w:val="white"/>
        </w:rPr>
        <w:t xml:space="preserve"> </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color w:val="333333"/>
          <w:highlight w:val="white"/>
        </w:rPr>
        <w:t>You will note that any reference to travel history or contact with confirmed cases has been removed from the guidance following the national announcement that we have moved into the ‘delay’ phase of our coronavirus response.</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Moving forward, and to k</w:t>
      </w:r>
      <w:r>
        <w:rPr>
          <w:rFonts w:ascii="Arial" w:eastAsia="Arial" w:hAnsi="Arial" w:cs="Arial"/>
        </w:rPr>
        <w:t>eep you updated with school events, the following information is current as of today and until further notice:</w:t>
      </w:r>
    </w:p>
    <w:p w:rsidR="00CE300C" w:rsidRDefault="00CE300C">
      <w:pPr>
        <w:rPr>
          <w:rFonts w:ascii="Arial" w:eastAsia="Arial" w:hAnsi="Arial" w:cs="Arial"/>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E300C">
        <w:tc>
          <w:tcPr>
            <w:tcW w:w="4675" w:type="dxa"/>
          </w:tcPr>
          <w:p w:rsidR="00CE300C" w:rsidRDefault="00875992">
            <w:pPr>
              <w:rPr>
                <w:rFonts w:ascii="Arial" w:eastAsia="Arial" w:hAnsi="Arial" w:cs="Arial"/>
                <w:b/>
              </w:rPr>
            </w:pPr>
            <w:r>
              <w:rPr>
                <w:rFonts w:ascii="Arial" w:eastAsia="Arial" w:hAnsi="Arial" w:cs="Arial"/>
                <w:b/>
              </w:rPr>
              <w:t>Events that will be continuing (following current guidance)</w:t>
            </w:r>
          </w:p>
        </w:tc>
        <w:tc>
          <w:tcPr>
            <w:tcW w:w="4675" w:type="dxa"/>
          </w:tcPr>
          <w:p w:rsidR="00CE300C" w:rsidRDefault="00875992">
            <w:pPr>
              <w:rPr>
                <w:rFonts w:ascii="Arial" w:eastAsia="Arial" w:hAnsi="Arial" w:cs="Arial"/>
                <w:b/>
              </w:rPr>
            </w:pPr>
            <w:r>
              <w:rPr>
                <w:rFonts w:ascii="Arial" w:eastAsia="Arial" w:hAnsi="Arial" w:cs="Arial"/>
                <w:b/>
              </w:rPr>
              <w:t>Events that won’t be continuing until further notice</w:t>
            </w:r>
          </w:p>
        </w:tc>
      </w:tr>
      <w:tr w:rsidR="00CE300C">
        <w:tc>
          <w:tcPr>
            <w:tcW w:w="4675" w:type="dxa"/>
          </w:tcPr>
          <w:p w:rsidR="00CE300C" w:rsidRDefault="00875992">
            <w:pPr>
              <w:rPr>
                <w:rFonts w:ascii="Arial" w:eastAsia="Arial" w:hAnsi="Arial" w:cs="Arial"/>
              </w:rPr>
            </w:pPr>
            <w:r>
              <w:rPr>
                <w:rFonts w:ascii="Arial" w:eastAsia="Arial" w:hAnsi="Arial" w:cs="Arial"/>
              </w:rPr>
              <w:t>Breakfast Club (breakfast will continue to be provided whilst provisions are available).</w:t>
            </w:r>
          </w:p>
        </w:tc>
        <w:tc>
          <w:tcPr>
            <w:tcW w:w="4675" w:type="dxa"/>
          </w:tcPr>
          <w:p w:rsidR="00CE300C" w:rsidRDefault="00875992">
            <w:pPr>
              <w:rPr>
                <w:rFonts w:ascii="Arial" w:eastAsia="Arial" w:hAnsi="Arial" w:cs="Arial"/>
              </w:rPr>
            </w:pPr>
            <w:r>
              <w:rPr>
                <w:rFonts w:ascii="Arial" w:eastAsia="Arial" w:hAnsi="Arial" w:cs="Arial"/>
              </w:rPr>
              <w:t>PTA events i.e. Mother’s Day tea</w:t>
            </w:r>
          </w:p>
        </w:tc>
      </w:tr>
      <w:tr w:rsidR="00CE300C">
        <w:tc>
          <w:tcPr>
            <w:tcW w:w="4675" w:type="dxa"/>
          </w:tcPr>
          <w:p w:rsidR="00CE300C" w:rsidRDefault="00875992">
            <w:pPr>
              <w:rPr>
                <w:rFonts w:ascii="Arial" w:eastAsia="Arial" w:hAnsi="Arial" w:cs="Arial"/>
              </w:rPr>
            </w:pPr>
            <w:r>
              <w:rPr>
                <w:rFonts w:ascii="Arial" w:eastAsia="Arial" w:hAnsi="Arial" w:cs="Arial"/>
              </w:rPr>
              <w:t>Afterschool Club - NO TEA</w:t>
            </w:r>
          </w:p>
        </w:tc>
        <w:tc>
          <w:tcPr>
            <w:tcW w:w="4675" w:type="dxa"/>
          </w:tcPr>
          <w:p w:rsidR="00CE300C" w:rsidRDefault="00875992">
            <w:pPr>
              <w:rPr>
                <w:rFonts w:ascii="Arial" w:eastAsia="Arial" w:hAnsi="Arial" w:cs="Arial"/>
              </w:rPr>
            </w:pPr>
            <w:r>
              <w:rPr>
                <w:rFonts w:ascii="Arial" w:eastAsia="Arial" w:hAnsi="Arial" w:cs="Arial"/>
              </w:rPr>
              <w:t>Parent workshops</w:t>
            </w:r>
          </w:p>
        </w:tc>
      </w:tr>
      <w:tr w:rsidR="00CE300C">
        <w:trPr>
          <w:trHeight w:val="255"/>
        </w:trPr>
        <w:tc>
          <w:tcPr>
            <w:tcW w:w="4675" w:type="dxa"/>
          </w:tcPr>
          <w:p w:rsidR="00CE300C" w:rsidRDefault="00875992">
            <w:pPr>
              <w:rPr>
                <w:rFonts w:ascii="Arial" w:eastAsia="Arial" w:hAnsi="Arial" w:cs="Arial"/>
              </w:rPr>
            </w:pPr>
            <w:r>
              <w:rPr>
                <w:rFonts w:ascii="Arial" w:eastAsia="Arial" w:hAnsi="Arial" w:cs="Arial"/>
              </w:rPr>
              <w:t>Clubs night</w:t>
            </w:r>
          </w:p>
        </w:tc>
        <w:tc>
          <w:tcPr>
            <w:tcW w:w="4675" w:type="dxa"/>
          </w:tcPr>
          <w:p w:rsidR="00CE300C" w:rsidRDefault="00875992">
            <w:pPr>
              <w:rPr>
                <w:rFonts w:ascii="Arial" w:eastAsia="Arial" w:hAnsi="Arial" w:cs="Arial"/>
              </w:rPr>
            </w:pPr>
            <w:r>
              <w:rPr>
                <w:rFonts w:ascii="Arial" w:eastAsia="Arial" w:hAnsi="Arial" w:cs="Arial"/>
              </w:rPr>
              <w:t>Parent Assemblies</w:t>
            </w:r>
          </w:p>
        </w:tc>
      </w:tr>
      <w:tr w:rsidR="00CE300C">
        <w:tc>
          <w:tcPr>
            <w:tcW w:w="4675" w:type="dxa"/>
          </w:tcPr>
          <w:p w:rsidR="00CE300C" w:rsidRDefault="00CE300C">
            <w:pPr>
              <w:rPr>
                <w:rFonts w:ascii="Arial" w:eastAsia="Arial" w:hAnsi="Arial" w:cs="Arial"/>
              </w:rPr>
            </w:pPr>
          </w:p>
        </w:tc>
        <w:tc>
          <w:tcPr>
            <w:tcW w:w="4675" w:type="dxa"/>
          </w:tcPr>
          <w:p w:rsidR="00CE300C" w:rsidRDefault="00875992">
            <w:pPr>
              <w:rPr>
                <w:rFonts w:ascii="Arial" w:eastAsia="Arial" w:hAnsi="Arial" w:cs="Arial"/>
              </w:rPr>
            </w:pPr>
            <w:r>
              <w:rPr>
                <w:rFonts w:ascii="Arial" w:eastAsia="Arial" w:hAnsi="Arial" w:cs="Arial"/>
              </w:rPr>
              <w:t>Booster club</w:t>
            </w:r>
          </w:p>
        </w:tc>
      </w:tr>
      <w:tr w:rsidR="00CE300C">
        <w:tc>
          <w:tcPr>
            <w:tcW w:w="4675" w:type="dxa"/>
          </w:tcPr>
          <w:p w:rsidR="00CE300C" w:rsidRDefault="00CE300C">
            <w:pPr>
              <w:rPr>
                <w:rFonts w:ascii="Arial" w:eastAsia="Arial" w:hAnsi="Arial" w:cs="Arial"/>
              </w:rPr>
            </w:pPr>
          </w:p>
        </w:tc>
        <w:tc>
          <w:tcPr>
            <w:tcW w:w="4675" w:type="dxa"/>
          </w:tcPr>
          <w:p w:rsidR="00CE300C" w:rsidRDefault="00875992">
            <w:pPr>
              <w:rPr>
                <w:rFonts w:ascii="Arial" w:eastAsia="Arial" w:hAnsi="Arial" w:cs="Arial"/>
              </w:rPr>
            </w:pPr>
            <w:r>
              <w:rPr>
                <w:rFonts w:ascii="Arial" w:eastAsia="Arial" w:hAnsi="Arial" w:cs="Arial"/>
              </w:rPr>
              <w:t>Swimming lessons / Cluster sporting events</w:t>
            </w:r>
          </w:p>
        </w:tc>
      </w:tr>
    </w:tbl>
    <w:p w:rsidR="00CE300C" w:rsidRDefault="00CE300C">
      <w:pPr>
        <w:rPr>
          <w:rFonts w:ascii="Arial" w:eastAsia="Arial" w:hAnsi="Arial" w:cs="Arial"/>
        </w:rPr>
      </w:pPr>
    </w:p>
    <w:p w:rsidR="00CE300C" w:rsidRDefault="00CE300C">
      <w:pPr>
        <w:rPr>
          <w:rFonts w:ascii="Arial" w:eastAsia="Arial" w:hAnsi="Arial" w:cs="Arial"/>
        </w:rPr>
      </w:pP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lastRenderedPageBreak/>
        <w:t>Afterschool Club will remain open until 6 pm, however, we are unable to guarantee that we can obtain provisions for snacks/tea, therefore, as of Monday 23rd March we will no longer be providing these.  The cost of the provision will be reduced accordi</w:t>
      </w:r>
      <w:r>
        <w:rPr>
          <w:rFonts w:ascii="Arial" w:eastAsia="Arial" w:hAnsi="Arial" w:cs="Arial"/>
        </w:rPr>
        <w:t xml:space="preserve">ngly - </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Pre-booked sessions:                                          Ad-hoc sessions:</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3.15-4.30 pm - £4.50                                           3.15-4.30 pm - £5.50</w:t>
      </w:r>
    </w:p>
    <w:p w:rsidR="00CE300C" w:rsidRDefault="00875992">
      <w:pPr>
        <w:rPr>
          <w:rFonts w:ascii="Arial" w:eastAsia="Arial" w:hAnsi="Arial" w:cs="Arial"/>
        </w:rPr>
      </w:pPr>
      <w:r>
        <w:rPr>
          <w:rFonts w:ascii="Arial" w:eastAsia="Arial" w:hAnsi="Arial" w:cs="Arial"/>
        </w:rPr>
        <w:t>3.15 - 5.30 pm - £6.50                                         3.15-5.30 pm - £7.50</w:t>
      </w:r>
    </w:p>
    <w:p w:rsidR="00CE300C" w:rsidRDefault="00875992">
      <w:pPr>
        <w:rPr>
          <w:rFonts w:ascii="Arial" w:eastAsia="Arial" w:hAnsi="Arial" w:cs="Arial"/>
        </w:rPr>
      </w:pPr>
      <w:r>
        <w:rPr>
          <w:rFonts w:ascii="Arial" w:eastAsia="Arial" w:hAnsi="Arial" w:cs="Arial"/>
        </w:rPr>
        <w:t>3.15 - 6.00 pm - £7.00                                         3.15-6.00 pm - £8.00</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 xml:space="preserve">Please send your child in with a snack for after school, especially if they are staying until the last session. </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Breakfast club will continue to serve breakfast for as l</w:t>
      </w:r>
      <w:r>
        <w:rPr>
          <w:rFonts w:ascii="Arial" w:eastAsia="Arial" w:hAnsi="Arial" w:cs="Arial"/>
        </w:rPr>
        <w:t xml:space="preserve">ong as provisions are available but this will be reviewed next week. </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We have created a page</w:t>
      </w:r>
      <w:r>
        <w:rPr>
          <w:rFonts w:ascii="Arial" w:eastAsia="Arial" w:hAnsi="Arial" w:cs="Arial"/>
        </w:rPr>
        <w:t xml:space="preserve"> on our website dedicated to updates and information surrounding the current </w:t>
      </w:r>
      <w:proofErr w:type="spellStart"/>
      <w:r>
        <w:rPr>
          <w:rFonts w:ascii="Arial" w:eastAsia="Arial" w:hAnsi="Arial" w:cs="Arial"/>
        </w:rPr>
        <w:t>Covid</w:t>
      </w:r>
      <w:proofErr w:type="spellEnd"/>
      <w:r>
        <w:rPr>
          <w:rFonts w:ascii="Arial" w:eastAsia="Arial" w:hAnsi="Arial" w:cs="Arial"/>
        </w:rPr>
        <w:t xml:space="preserve"> -19 virus.</w:t>
      </w:r>
    </w:p>
    <w:p w:rsidR="00CE300C" w:rsidRDefault="00CE300C">
      <w:pPr>
        <w:rPr>
          <w:rFonts w:ascii="Arial" w:eastAsia="Arial" w:hAnsi="Arial" w:cs="Arial"/>
        </w:rPr>
      </w:pPr>
    </w:p>
    <w:p w:rsidR="00CE300C" w:rsidRDefault="00875992">
      <w:pPr>
        <w:jc w:val="both"/>
        <w:rPr>
          <w:rFonts w:ascii="Arial" w:eastAsia="Arial" w:hAnsi="Arial" w:cs="Arial"/>
        </w:rPr>
      </w:pPr>
      <w:hyperlink r:id="rId10">
        <w:r>
          <w:rPr>
            <w:rFonts w:ascii="Arial" w:eastAsia="Arial" w:hAnsi="Arial" w:cs="Arial"/>
            <w:color w:val="1155CC"/>
            <w:u w:val="single"/>
          </w:rPr>
          <w:t>https://whitleyandeggborough.sites.schooljotter2.com/</w:t>
        </w:r>
      </w:hyperlink>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 xml:space="preserve">We are currently preparing ways for children to continue with their learning should the government make the decision that school will close.  This will be updated periodically and new activities added to ensure children’s education continues.  All work is </w:t>
      </w:r>
      <w:r>
        <w:rPr>
          <w:rFonts w:ascii="Arial" w:eastAsia="Arial" w:hAnsi="Arial" w:cs="Arial"/>
        </w:rPr>
        <w:t xml:space="preserve">on individual class pages under </w:t>
      </w:r>
      <w:r>
        <w:rPr>
          <w:rFonts w:ascii="Arial" w:eastAsia="Arial" w:hAnsi="Arial" w:cs="Arial"/>
          <w:color w:val="FF0000"/>
        </w:rPr>
        <w:t xml:space="preserve">Our Curriculum, About Us tab </w:t>
      </w:r>
      <w:r>
        <w:rPr>
          <w:rFonts w:ascii="Arial" w:eastAsia="Arial" w:hAnsi="Arial" w:cs="Arial"/>
        </w:rPr>
        <w:t xml:space="preserve">on the website.  If you wish to access work from other classes please do so as, whilst we are trying to differentiate as much as possible, we are limited to the extent to which we can do this. </w:t>
      </w:r>
    </w:p>
    <w:p w:rsidR="00CE300C" w:rsidRDefault="00CE300C">
      <w:pPr>
        <w:rPr>
          <w:rFonts w:ascii="Arial" w:eastAsia="Arial" w:hAnsi="Arial" w:cs="Arial"/>
        </w:rPr>
      </w:pPr>
    </w:p>
    <w:p w:rsidR="00CE300C" w:rsidRDefault="00875992">
      <w:pPr>
        <w:jc w:val="both"/>
        <w:rPr>
          <w:rFonts w:ascii="Arial" w:eastAsia="Arial" w:hAnsi="Arial" w:cs="Arial"/>
        </w:rPr>
      </w:pPr>
      <w:r>
        <w:rPr>
          <w:rFonts w:ascii="Arial" w:eastAsia="Arial" w:hAnsi="Arial" w:cs="Arial"/>
        </w:rPr>
        <w:t>We also need to manage expectations of work completed at home being marked.  Please forgive me, but the value of this is limited unless you, as a parent, have clearly annotated with specific detail of what and how has been done independently or with suppor</w:t>
      </w:r>
      <w:r>
        <w:rPr>
          <w:rFonts w:ascii="Arial" w:eastAsia="Arial" w:hAnsi="Arial" w:cs="Arial"/>
        </w:rPr>
        <w:t xml:space="preserve">t. This would apply to worksheets or </w:t>
      </w:r>
      <w:r w:rsidR="00CF5E7A">
        <w:rPr>
          <w:rFonts w:ascii="Arial" w:eastAsia="Arial" w:hAnsi="Arial" w:cs="Arial"/>
        </w:rPr>
        <w:t>math’s</w:t>
      </w:r>
      <w:r>
        <w:rPr>
          <w:rFonts w:ascii="Arial" w:eastAsia="Arial" w:hAnsi="Arial" w:cs="Arial"/>
        </w:rPr>
        <w:t xml:space="preserve"> sheets.  However, if your child has written a story for example we will </w:t>
      </w:r>
      <w:proofErr w:type="spellStart"/>
      <w:r>
        <w:rPr>
          <w:rFonts w:ascii="Arial" w:eastAsia="Arial" w:hAnsi="Arial" w:cs="Arial"/>
        </w:rPr>
        <w:t>endeavour</w:t>
      </w:r>
      <w:proofErr w:type="spellEnd"/>
      <w:r>
        <w:rPr>
          <w:rFonts w:ascii="Arial" w:eastAsia="Arial" w:hAnsi="Arial" w:cs="Arial"/>
        </w:rPr>
        <w:t xml:space="preserve"> to read and assess at some point moving forward.  The teachers will contact you, please do not repeatedly request for work to be ma</w:t>
      </w:r>
      <w:r>
        <w:rPr>
          <w:rFonts w:ascii="Arial" w:eastAsia="Arial" w:hAnsi="Arial" w:cs="Arial"/>
        </w:rPr>
        <w:t>rked.</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 xml:space="preserve">In addition to the work packs we will be publishing a document that contains many </w:t>
      </w:r>
      <w:proofErr w:type="spellStart"/>
      <w:r>
        <w:rPr>
          <w:rFonts w:ascii="Arial" w:eastAsia="Arial" w:hAnsi="Arial" w:cs="Arial"/>
        </w:rPr>
        <w:t>many</w:t>
      </w:r>
      <w:proofErr w:type="spellEnd"/>
      <w:r>
        <w:rPr>
          <w:rFonts w:ascii="Arial" w:eastAsia="Arial" w:hAnsi="Arial" w:cs="Arial"/>
        </w:rPr>
        <w:t xml:space="preserve"> cross curricular website links to support your children in the non-core subject areas, should the government advise school closures.</w:t>
      </w:r>
    </w:p>
    <w:p w:rsidR="00CE300C" w:rsidRDefault="00CE300C">
      <w:pPr>
        <w:rPr>
          <w:rFonts w:ascii="Arial" w:eastAsia="Arial" w:hAnsi="Arial" w:cs="Arial"/>
        </w:rPr>
      </w:pPr>
    </w:p>
    <w:p w:rsidR="00CE300C" w:rsidRDefault="00875992">
      <w:pPr>
        <w:jc w:val="both"/>
        <w:rPr>
          <w:rFonts w:ascii="Arial" w:eastAsia="Arial" w:hAnsi="Arial" w:cs="Arial"/>
        </w:rPr>
      </w:pPr>
      <w:r>
        <w:rPr>
          <w:rFonts w:ascii="Arial" w:eastAsia="Arial" w:hAnsi="Arial" w:cs="Arial"/>
        </w:rPr>
        <w:t>We are also in the process o</w:t>
      </w:r>
      <w:r>
        <w:rPr>
          <w:rFonts w:ascii="Arial" w:eastAsia="Arial" w:hAnsi="Arial" w:cs="Arial"/>
        </w:rPr>
        <w:t>f trying to set up a Q&amp;A Forum / Platform to enable teachers to answer queries around education through the day during a set time.  This will be used in the event of school closure during term time only. More details to follow.</w:t>
      </w:r>
    </w:p>
    <w:p w:rsidR="00CE300C" w:rsidRDefault="00CE300C">
      <w:pPr>
        <w:jc w:val="both"/>
        <w:rPr>
          <w:rFonts w:ascii="Arial" w:eastAsia="Arial" w:hAnsi="Arial" w:cs="Arial"/>
        </w:rPr>
      </w:pP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We are not allowing outsid</w:t>
      </w:r>
      <w:r>
        <w:rPr>
          <w:rFonts w:ascii="Arial" w:eastAsia="Arial" w:hAnsi="Arial" w:cs="Arial"/>
        </w:rPr>
        <w:t xml:space="preserve">e visitors to the school to visit children for appointments and we have contacted all agencies to this effect.  We have suggested that, where </w:t>
      </w:r>
      <w:r>
        <w:rPr>
          <w:rFonts w:ascii="Arial" w:eastAsia="Arial" w:hAnsi="Arial" w:cs="Arial"/>
        </w:rPr>
        <w:lastRenderedPageBreak/>
        <w:t xml:space="preserve">appropriate, contact is made with the children by phone calls.   This includes SEND agencies.  </w:t>
      </w:r>
      <w:proofErr w:type="spellStart"/>
      <w:r>
        <w:rPr>
          <w:rFonts w:ascii="Arial" w:eastAsia="Arial" w:hAnsi="Arial" w:cs="Arial"/>
        </w:rPr>
        <w:t>Mrs</w:t>
      </w:r>
      <w:proofErr w:type="spellEnd"/>
      <w:r>
        <w:rPr>
          <w:rFonts w:ascii="Arial" w:eastAsia="Arial" w:hAnsi="Arial" w:cs="Arial"/>
        </w:rPr>
        <w:t xml:space="preserve"> Davies will be </w:t>
      </w:r>
      <w:r>
        <w:rPr>
          <w:rFonts w:ascii="Arial" w:eastAsia="Arial" w:hAnsi="Arial" w:cs="Arial"/>
        </w:rPr>
        <w:t>in touch if this affects your child over this period.</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All staff will access emails during working hours and will respond as quickly as possible.  Please remember that teachers and TA’s are teaching in classes and so responses may be limited during these t</w:t>
      </w:r>
      <w:r>
        <w:rPr>
          <w:rFonts w:ascii="Arial" w:eastAsia="Arial" w:hAnsi="Arial" w:cs="Arial"/>
        </w:rPr>
        <w:t>imes.  We would ask you to be patient and wait for a response.  In the event of an emergency question, please phone the school number 01977 661247 where your call will be answered during the hours of 08:00 and 16:30 hours at least.</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The end of staff emails</w:t>
      </w:r>
      <w:r>
        <w:rPr>
          <w:rFonts w:ascii="Arial" w:eastAsia="Arial" w:hAnsi="Arial" w:cs="Arial"/>
        </w:rPr>
        <w:t xml:space="preserve"> is @whitley.n-yorks.sch.uk </w:t>
      </w:r>
      <w:proofErr w:type="spellStart"/>
      <w:r>
        <w:rPr>
          <w:rFonts w:ascii="Arial" w:eastAsia="Arial" w:hAnsi="Arial" w:cs="Arial"/>
        </w:rPr>
        <w:t>preceeded</w:t>
      </w:r>
      <w:proofErr w:type="spellEnd"/>
      <w:r>
        <w:rPr>
          <w:rFonts w:ascii="Arial" w:eastAsia="Arial" w:hAnsi="Arial" w:cs="Arial"/>
        </w:rPr>
        <w:t xml:space="preserve"> with:</w:t>
      </w:r>
      <w:r>
        <w:rPr>
          <w:rFonts w:ascii="Arial" w:eastAsia="Arial" w:hAnsi="Arial" w:cs="Arial"/>
        </w:rPr>
        <w:tab/>
      </w:r>
      <w:r>
        <w:rPr>
          <w:rFonts w:ascii="Arial" w:eastAsia="Arial" w:hAnsi="Arial" w:cs="Arial"/>
        </w:rPr>
        <w:tab/>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headteacher - Miss Langridge</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officemanager</w:t>
      </w:r>
      <w:proofErr w:type="spellEnd"/>
      <w:r>
        <w:rPr>
          <w:rFonts w:ascii="Arial" w:eastAsia="Arial" w:hAnsi="Arial" w:cs="Arial"/>
        </w:rPr>
        <w:t xml:space="preserve"> - </w:t>
      </w:r>
      <w:proofErr w:type="spellStart"/>
      <w:r>
        <w:rPr>
          <w:rFonts w:ascii="Arial" w:eastAsia="Arial" w:hAnsi="Arial" w:cs="Arial"/>
        </w:rPr>
        <w:t>Mrs</w:t>
      </w:r>
      <w:proofErr w:type="spellEnd"/>
      <w:r>
        <w:rPr>
          <w:rFonts w:ascii="Arial" w:eastAsia="Arial" w:hAnsi="Arial" w:cs="Arial"/>
        </w:rPr>
        <w:t xml:space="preserve"> Steward</w:t>
      </w:r>
    </w:p>
    <w:p w:rsidR="00CE300C" w:rsidRDefault="00CE300C">
      <w:pPr>
        <w:rPr>
          <w:rFonts w:ascii="Arial" w:eastAsia="Arial" w:hAnsi="Arial" w:cs="Arial"/>
        </w:rPr>
      </w:pPr>
    </w:p>
    <w:p w:rsidR="00CE300C" w:rsidRDefault="00875992">
      <w:pPr>
        <w:rPr>
          <w:rFonts w:ascii="Arial" w:eastAsia="Arial" w:hAnsi="Arial" w:cs="Arial"/>
        </w:rPr>
      </w:pPr>
      <w:r>
        <w:rPr>
          <w:rFonts w:ascii="Arial" w:eastAsia="Arial" w:hAnsi="Arial" w:cs="Arial"/>
        </w:rPr>
        <w:t>admin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davies</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hardy</w:t>
      </w:r>
    </w:p>
    <w:p w:rsidR="00CF5E7A" w:rsidRDefault="00875992">
      <w:pPr>
        <w:rPr>
          <w:rFonts w:ascii="Arial" w:eastAsia="Arial" w:hAnsi="Arial" w:cs="Arial"/>
        </w:rPr>
      </w:pPr>
      <w:proofErr w:type="spellStart"/>
      <w:r>
        <w:rPr>
          <w:rFonts w:ascii="Arial" w:eastAsia="Arial" w:hAnsi="Arial" w:cs="Arial"/>
        </w:rPr>
        <w:t>jdonnelly</w:t>
      </w:r>
      <w:proofErr w:type="spellEnd"/>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frier</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clegg</w:t>
      </w:r>
      <w:proofErr w:type="spellEnd"/>
      <w:r>
        <w:rPr>
          <w:rFonts w:ascii="Arial" w:eastAsia="Arial" w:hAnsi="Arial" w:cs="Arial"/>
        </w:rPr>
        <w:tab/>
      </w:r>
      <w:r>
        <w:rPr>
          <w:rFonts w:ascii="Arial" w:eastAsia="Arial" w:hAnsi="Arial" w:cs="Arial"/>
        </w:rPr>
        <w:tab/>
      </w:r>
      <w:r>
        <w:rPr>
          <w:rFonts w:ascii="Arial" w:eastAsia="Arial" w:hAnsi="Arial" w:cs="Arial"/>
        </w:rPr>
        <w:tab/>
      </w:r>
    </w:p>
    <w:p w:rsidR="00CE300C" w:rsidRDefault="00875992">
      <w:pPr>
        <w:rPr>
          <w:rFonts w:ascii="Arial" w:eastAsia="Arial" w:hAnsi="Arial" w:cs="Arial"/>
        </w:rPr>
      </w:pPr>
      <w:proofErr w:type="spellStart"/>
      <w:r>
        <w:rPr>
          <w:rFonts w:ascii="Arial" w:eastAsia="Arial" w:hAnsi="Arial" w:cs="Arial"/>
        </w:rPr>
        <w:t>moughan</w:t>
      </w:r>
      <w:proofErr w:type="spellEnd"/>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coventry</w:t>
      </w:r>
      <w:proofErr w:type="spellEnd"/>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lightowler</w:t>
      </w:r>
      <w:proofErr w:type="spellEnd"/>
      <w:r>
        <w:rPr>
          <w:rFonts w:ascii="Arial" w:eastAsia="Arial" w:hAnsi="Arial" w:cs="Arial"/>
        </w:rPr>
        <w:tab/>
      </w:r>
      <w:r>
        <w:rPr>
          <w:rFonts w:ascii="Arial" w:eastAsia="Arial" w:hAnsi="Arial" w:cs="Arial"/>
        </w:rPr>
        <w:tab/>
      </w:r>
    </w:p>
    <w:p w:rsidR="00CE300C" w:rsidRDefault="00875992">
      <w:pPr>
        <w:rPr>
          <w:rFonts w:ascii="Arial" w:eastAsia="Arial" w:hAnsi="Arial" w:cs="Arial"/>
        </w:rPr>
      </w:pPr>
      <w:proofErr w:type="spellStart"/>
      <w:r>
        <w:rPr>
          <w:rFonts w:ascii="Arial" w:eastAsia="Arial" w:hAnsi="Arial" w:cs="Arial"/>
        </w:rPr>
        <w:t>eshaw</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brown</w:t>
      </w:r>
    </w:p>
    <w:p w:rsidR="00CE300C" w:rsidRDefault="00CE300C">
      <w:pPr>
        <w:rPr>
          <w:rFonts w:ascii="Arial" w:eastAsia="Arial" w:hAnsi="Arial" w:cs="Arial"/>
        </w:rPr>
      </w:pPr>
    </w:p>
    <w:p w:rsidR="00CE300C" w:rsidRDefault="00CE300C">
      <w:pPr>
        <w:ind w:left="360"/>
        <w:rPr>
          <w:rFonts w:ascii="Arial" w:eastAsia="Arial" w:hAnsi="Arial" w:cs="Arial"/>
        </w:rPr>
      </w:pPr>
    </w:p>
    <w:p w:rsidR="00CE300C" w:rsidRDefault="00875992">
      <w:pPr>
        <w:jc w:val="both"/>
        <w:rPr>
          <w:rFonts w:ascii="Arial" w:eastAsia="Arial" w:hAnsi="Arial" w:cs="Arial"/>
        </w:rPr>
      </w:pPr>
      <w:proofErr w:type="spellStart"/>
      <w:r>
        <w:rPr>
          <w:rFonts w:ascii="Arial" w:eastAsia="Arial" w:hAnsi="Arial" w:cs="Arial"/>
        </w:rPr>
        <w:t>Fieldside</w:t>
      </w:r>
      <w:proofErr w:type="spellEnd"/>
      <w:r>
        <w:rPr>
          <w:rFonts w:ascii="Arial" w:eastAsia="Arial" w:hAnsi="Arial" w:cs="Arial"/>
        </w:rPr>
        <w:t xml:space="preserve"> Day Nursery collects children at </w:t>
      </w:r>
      <w:r>
        <w:rPr>
          <w:rFonts w:ascii="Arial" w:eastAsia="Arial" w:hAnsi="Arial" w:cs="Arial"/>
        </w:rPr>
        <w:t>the end of the school and, rather than entering the building, will wait outside in the bike area, whe</w:t>
      </w:r>
      <w:bookmarkStart w:id="1" w:name="_GoBack"/>
      <w:bookmarkEnd w:id="1"/>
      <w:r>
        <w:rPr>
          <w:rFonts w:ascii="Arial" w:eastAsia="Arial" w:hAnsi="Arial" w:cs="Arial"/>
        </w:rPr>
        <w:t xml:space="preserve">re teachers will deliver the children to them. </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Whilst we remain open please remember that we have children, staff and their family members with underlyin</w:t>
      </w:r>
      <w:r>
        <w:rPr>
          <w:rFonts w:ascii="Arial" w:eastAsia="Arial" w:hAnsi="Arial" w:cs="Arial"/>
        </w:rPr>
        <w:t xml:space="preserve">g medical conditions so please do the responsible thing.  Please ensure that you and your family maintain the good hygiene and protective </w:t>
      </w:r>
      <w:proofErr w:type="spellStart"/>
      <w:r>
        <w:rPr>
          <w:rFonts w:ascii="Arial" w:eastAsia="Arial" w:hAnsi="Arial" w:cs="Arial"/>
        </w:rPr>
        <w:t>behaviour</w:t>
      </w:r>
      <w:proofErr w:type="spellEnd"/>
      <w:r>
        <w:rPr>
          <w:rFonts w:ascii="Arial" w:eastAsia="Arial" w:hAnsi="Arial" w:cs="Arial"/>
        </w:rPr>
        <w:t xml:space="preserve"> that all the guidance contains - catch it, bin it, kill it.  </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 xml:space="preserve">And </w:t>
      </w:r>
      <w:proofErr w:type="gramStart"/>
      <w:r>
        <w:rPr>
          <w:rFonts w:ascii="Arial" w:eastAsia="Arial" w:hAnsi="Arial" w:cs="Arial"/>
        </w:rPr>
        <w:t>finally</w:t>
      </w:r>
      <w:proofErr w:type="gramEnd"/>
      <w:r>
        <w:rPr>
          <w:rFonts w:ascii="Arial" w:eastAsia="Arial" w:hAnsi="Arial" w:cs="Arial"/>
        </w:rPr>
        <w:t>…</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 xml:space="preserve">We would urge you to keep up to date with the Government briefing and updates.  We promise to do the same and always remember </w:t>
      </w:r>
      <w:r>
        <w:rPr>
          <w:rFonts w:ascii="Arial" w:eastAsia="Arial" w:hAnsi="Arial" w:cs="Arial"/>
          <w:b/>
          <w:i/>
        </w:rPr>
        <w:t>“we will do whatever it takes!”</w:t>
      </w:r>
      <w:r>
        <w:rPr>
          <w:rFonts w:ascii="Arial" w:eastAsia="Arial" w:hAnsi="Arial" w:cs="Arial"/>
        </w:rPr>
        <w:t xml:space="preserve">  </w:t>
      </w:r>
    </w:p>
    <w:p w:rsidR="00CE300C" w:rsidRDefault="00CE300C">
      <w:pPr>
        <w:jc w:val="both"/>
        <w:rPr>
          <w:rFonts w:ascii="Arial" w:eastAsia="Arial" w:hAnsi="Arial" w:cs="Arial"/>
        </w:rPr>
      </w:pP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Yours faithfully on behalf of all in the WECPS community,</w:t>
      </w:r>
    </w:p>
    <w:p w:rsidR="00CE300C" w:rsidRDefault="00CE300C">
      <w:pPr>
        <w:jc w:val="both"/>
        <w:rPr>
          <w:rFonts w:ascii="Arial" w:eastAsia="Arial" w:hAnsi="Arial" w:cs="Arial"/>
        </w:rPr>
      </w:pPr>
    </w:p>
    <w:p w:rsidR="00CE300C" w:rsidRDefault="00875992">
      <w:pPr>
        <w:jc w:val="both"/>
        <w:rPr>
          <w:rFonts w:ascii="Arial" w:eastAsia="Arial" w:hAnsi="Arial" w:cs="Arial"/>
        </w:rPr>
      </w:pPr>
      <w:r>
        <w:rPr>
          <w:rFonts w:ascii="Arial" w:eastAsia="Arial" w:hAnsi="Arial" w:cs="Arial"/>
        </w:rPr>
        <w:t>Miss Langridge</w:t>
      </w:r>
    </w:p>
    <w:p w:rsidR="00CE300C" w:rsidRDefault="00875992">
      <w:pPr>
        <w:jc w:val="both"/>
        <w:rPr>
          <w:rFonts w:ascii="Arial" w:eastAsia="Arial" w:hAnsi="Arial" w:cs="Arial"/>
        </w:rPr>
      </w:pPr>
      <w:r>
        <w:rPr>
          <w:rFonts w:ascii="Arial" w:eastAsia="Arial" w:hAnsi="Arial" w:cs="Arial"/>
        </w:rPr>
        <w:t>Headteacher</w:t>
      </w:r>
    </w:p>
    <w:p w:rsidR="00CE300C" w:rsidRDefault="00CE300C"/>
    <w:p w:rsidR="00CE300C" w:rsidRDefault="00CE300C"/>
    <w:p w:rsidR="00CE300C" w:rsidRDefault="00CE300C">
      <w:pPr>
        <w:ind w:firstLine="720"/>
      </w:pPr>
    </w:p>
    <w:sectPr w:rsidR="00CE300C">
      <w:footerReference w:type="default" r:id="rId11"/>
      <w:pgSz w:w="12240" w:h="15840"/>
      <w:pgMar w:top="851" w:right="1440" w:bottom="1440" w:left="1440" w:header="85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92" w:rsidRDefault="00875992">
      <w:r>
        <w:separator/>
      </w:r>
    </w:p>
  </w:endnote>
  <w:endnote w:type="continuationSeparator" w:id="0">
    <w:p w:rsidR="00875992" w:rsidRDefault="0087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00C" w:rsidRDefault="00875992">
    <w:pPr>
      <w:pBdr>
        <w:top w:val="nil"/>
        <w:left w:val="nil"/>
        <w:bottom w:val="nil"/>
        <w:right w:val="nil"/>
        <w:between w:val="nil"/>
      </w:pBdr>
      <w:tabs>
        <w:tab w:val="center" w:pos="4153"/>
        <w:tab w:val="right" w:pos="8306"/>
      </w:tabs>
      <w:jc w:val="center"/>
      <w:rPr>
        <w:rFonts w:ascii="Garamond" w:eastAsia="Garamond" w:hAnsi="Garamond" w:cs="Garamond"/>
        <w:i/>
        <w:color w:val="000000"/>
      </w:rPr>
    </w:pPr>
    <w:r>
      <w:rPr>
        <w:noProof/>
      </w:rPr>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261620</wp:posOffset>
          </wp:positionV>
          <wp:extent cx="676275" cy="549275"/>
          <wp:effectExtent l="0" t="0" r="0" b="0"/>
          <wp:wrapSquare wrapText="bothSides" distT="0" distB="0" distL="114300" distR="114300"/>
          <wp:docPr id="23" name="image5.jpg" descr="http://www.ghll.org.uk/images/ed_champion_rev.jpg"/>
          <wp:cNvGraphicFramePr/>
          <a:graphic xmlns:a="http://schemas.openxmlformats.org/drawingml/2006/main">
            <a:graphicData uri="http://schemas.openxmlformats.org/drawingml/2006/picture">
              <pic:pic xmlns:pic="http://schemas.openxmlformats.org/drawingml/2006/picture">
                <pic:nvPicPr>
                  <pic:cNvPr id="0" name="image5.jpg" descr="http://www.ghll.org.uk/images/ed_champion_rev.jpg"/>
                  <pic:cNvPicPr preferRelativeResize="0"/>
                </pic:nvPicPr>
                <pic:blipFill>
                  <a:blip r:embed="rId1"/>
                  <a:srcRect/>
                  <a:stretch>
                    <a:fillRect/>
                  </a:stretch>
                </pic:blipFill>
                <pic:spPr>
                  <a:xfrm>
                    <a:off x="0" y="0"/>
                    <a:ext cx="676275" cy="549275"/>
                  </a:xfrm>
                  <a:prstGeom prst="rect">
                    <a:avLst/>
                  </a:prstGeom>
                  <a:ln/>
                </pic:spPr>
              </pic:pic>
            </a:graphicData>
          </a:graphic>
        </wp:anchor>
      </w:drawing>
    </w:r>
  </w:p>
  <w:p w:rsidR="00CE300C" w:rsidRDefault="00CF5E7A">
    <w:pPr>
      <w:pBdr>
        <w:top w:val="nil"/>
        <w:left w:val="nil"/>
        <w:bottom w:val="nil"/>
        <w:right w:val="nil"/>
        <w:between w:val="nil"/>
      </w:pBdr>
      <w:tabs>
        <w:tab w:val="center" w:pos="4153"/>
        <w:tab w:val="right" w:pos="8306"/>
      </w:tabs>
      <w:jc w:val="center"/>
      <w:rPr>
        <w:rFonts w:ascii="Garamond" w:eastAsia="Garamond" w:hAnsi="Garamond" w:cs="Garamond"/>
        <w:i/>
        <w:color w:val="000000"/>
      </w:rPr>
    </w:pPr>
    <w:r>
      <w:rPr>
        <w:noProof/>
      </w:rPr>
      <w:drawing>
        <wp:anchor distT="0" distB="0" distL="114300" distR="114300" simplePos="0" relativeHeight="251664384" behindDoc="0" locked="0" layoutInCell="1" allowOverlap="1" wp14:anchorId="11239843">
          <wp:simplePos x="0" y="0"/>
          <wp:positionH relativeFrom="column">
            <wp:posOffset>5895975</wp:posOffset>
          </wp:positionH>
          <wp:positionV relativeFrom="paragraph">
            <wp:posOffset>9525</wp:posOffset>
          </wp:positionV>
          <wp:extent cx="686435"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43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992">
      <w:rPr>
        <w:rFonts w:ascii="Garamond" w:eastAsia="Garamond" w:hAnsi="Garamond" w:cs="Garamond"/>
        <w:i/>
        <w:color w:val="000000"/>
      </w:rPr>
      <w:t xml:space="preserve"> Headteacher – Miss S Langridge</w:t>
    </w:r>
    <w:r w:rsidR="00875992">
      <w:rPr>
        <w:noProof/>
      </w:rPr>
      <w:drawing>
        <wp:anchor distT="0" distB="0" distL="114300" distR="114300" simplePos="0" relativeHeight="251659264" behindDoc="0" locked="0" layoutInCell="1" hidden="0" allowOverlap="1">
          <wp:simplePos x="0" y="0"/>
          <wp:positionH relativeFrom="column">
            <wp:posOffset>4181475</wp:posOffset>
          </wp:positionH>
          <wp:positionV relativeFrom="paragraph">
            <wp:posOffset>41910</wp:posOffset>
          </wp:positionV>
          <wp:extent cx="790575" cy="685800"/>
          <wp:effectExtent l="0" t="0" r="0" b="0"/>
          <wp:wrapSquare wrapText="bothSides" distT="0" distB="0" distL="114300" distR="114300"/>
          <wp:docPr id="16" name="image1.png" descr="O:\Admin Share\LOGOS\Primary Science Quality Mark - Silver 2012.png"/>
          <wp:cNvGraphicFramePr/>
          <a:graphic xmlns:a="http://schemas.openxmlformats.org/drawingml/2006/main">
            <a:graphicData uri="http://schemas.openxmlformats.org/drawingml/2006/picture">
              <pic:pic xmlns:pic="http://schemas.openxmlformats.org/drawingml/2006/picture">
                <pic:nvPicPr>
                  <pic:cNvPr id="0" name="image1.png" descr="O:\Admin Share\LOGOS\Primary Science Quality Mark - Silver 2012.png"/>
                  <pic:cNvPicPr preferRelativeResize="0"/>
                </pic:nvPicPr>
                <pic:blipFill>
                  <a:blip r:embed="rId3"/>
                  <a:srcRect/>
                  <a:stretch>
                    <a:fillRect/>
                  </a:stretch>
                </pic:blipFill>
                <pic:spPr>
                  <a:xfrm>
                    <a:off x="0" y="0"/>
                    <a:ext cx="790575" cy="685800"/>
                  </a:xfrm>
                  <a:prstGeom prst="rect">
                    <a:avLst/>
                  </a:prstGeom>
                  <a:ln/>
                </pic:spPr>
              </pic:pic>
            </a:graphicData>
          </a:graphic>
        </wp:anchor>
      </w:drawing>
    </w:r>
    <w:r w:rsidR="00875992">
      <w:rPr>
        <w:noProof/>
      </w:rPr>
      <w:drawing>
        <wp:anchor distT="0" distB="0" distL="114300" distR="114300" simplePos="0" relativeHeight="251661312" behindDoc="0" locked="0" layoutInCell="1" hidden="0" allowOverlap="1">
          <wp:simplePos x="0" y="0"/>
          <wp:positionH relativeFrom="column">
            <wp:posOffset>390525</wp:posOffset>
          </wp:positionH>
          <wp:positionV relativeFrom="paragraph">
            <wp:posOffset>87630</wp:posOffset>
          </wp:positionV>
          <wp:extent cx="514350" cy="473710"/>
          <wp:effectExtent l="0" t="0" r="0" b="0"/>
          <wp:wrapSquare wrapText="bothSides" distT="0" distB="0" distL="114300" distR="114300"/>
          <wp:docPr id="22" name="image6.png" descr="http://www.dyffryntrannon.powys.sch.uk/ysgol_media/images/graphics/general/eco%20schools.png"/>
          <wp:cNvGraphicFramePr/>
          <a:graphic xmlns:a="http://schemas.openxmlformats.org/drawingml/2006/main">
            <a:graphicData uri="http://schemas.openxmlformats.org/drawingml/2006/picture">
              <pic:pic xmlns:pic="http://schemas.openxmlformats.org/drawingml/2006/picture">
                <pic:nvPicPr>
                  <pic:cNvPr id="0" name="image6.png" descr="http://www.dyffryntrannon.powys.sch.uk/ysgol_media/images/graphics/general/eco%20schools.png"/>
                  <pic:cNvPicPr preferRelativeResize="0"/>
                </pic:nvPicPr>
                <pic:blipFill>
                  <a:blip r:embed="rId4"/>
                  <a:srcRect/>
                  <a:stretch>
                    <a:fillRect/>
                  </a:stretch>
                </pic:blipFill>
                <pic:spPr>
                  <a:xfrm>
                    <a:off x="0" y="0"/>
                    <a:ext cx="514350" cy="473710"/>
                  </a:xfrm>
                  <a:prstGeom prst="rect">
                    <a:avLst/>
                  </a:prstGeom>
                  <a:ln/>
                </pic:spPr>
              </pic:pic>
            </a:graphicData>
          </a:graphic>
        </wp:anchor>
      </w:drawing>
    </w:r>
    <w:r w:rsidR="00875992">
      <w:rPr>
        <w:noProof/>
      </w:rPr>
      <w:drawing>
        <wp:anchor distT="0" distB="0" distL="114300" distR="114300" simplePos="0" relativeHeight="251662336" behindDoc="0" locked="0" layoutInCell="1" hidden="0" allowOverlap="1">
          <wp:simplePos x="0" y="0"/>
          <wp:positionH relativeFrom="column">
            <wp:posOffset>5124450</wp:posOffset>
          </wp:positionH>
          <wp:positionV relativeFrom="paragraph">
            <wp:posOffset>5715</wp:posOffset>
          </wp:positionV>
          <wp:extent cx="600075" cy="600075"/>
          <wp:effectExtent l="0" t="0" r="0" b="0"/>
          <wp:wrapSquare wrapText="bothSides" distT="0" distB="0" distL="114300" distR="11430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600075" cy="600075"/>
                  </a:xfrm>
                  <a:prstGeom prst="rect">
                    <a:avLst/>
                  </a:prstGeom>
                  <a:ln/>
                </pic:spPr>
              </pic:pic>
            </a:graphicData>
          </a:graphic>
        </wp:anchor>
      </w:drawing>
    </w:r>
    <w:r w:rsidR="00875992">
      <w:rPr>
        <w:noProof/>
      </w:rPr>
      <w:drawing>
        <wp:anchor distT="0" distB="0" distL="114300" distR="114300" simplePos="0" relativeHeight="251663360" behindDoc="0" locked="0" layoutInCell="1" hidden="0" allowOverlap="1">
          <wp:simplePos x="0" y="0"/>
          <wp:positionH relativeFrom="column">
            <wp:posOffset>1000125</wp:posOffset>
          </wp:positionH>
          <wp:positionV relativeFrom="paragraph">
            <wp:posOffset>9525</wp:posOffset>
          </wp:positionV>
          <wp:extent cx="723900" cy="723900"/>
          <wp:effectExtent l="0" t="0" r="0" b="0"/>
          <wp:wrapSquare wrapText="bothSides" distT="0" distB="0" distL="114300" distR="114300"/>
          <wp:docPr id="20" name="image3.jpg" descr="C:\Users\DSteward\AppData\Local\Microsoft\Windows\INetCache\Content.MSO\83EC199A.tmp"/>
          <wp:cNvGraphicFramePr/>
          <a:graphic xmlns:a="http://schemas.openxmlformats.org/drawingml/2006/main">
            <a:graphicData uri="http://schemas.openxmlformats.org/drawingml/2006/picture">
              <pic:pic xmlns:pic="http://schemas.openxmlformats.org/drawingml/2006/picture">
                <pic:nvPicPr>
                  <pic:cNvPr id="0" name="image3.jpg" descr="C:\Users\DSteward\AppData\Local\Microsoft\Windows\INetCache\Content.MSO\83EC199A.tmp"/>
                  <pic:cNvPicPr preferRelativeResize="0"/>
                </pic:nvPicPr>
                <pic:blipFill>
                  <a:blip r:embed="rId6"/>
                  <a:srcRect/>
                  <a:stretch>
                    <a:fillRect/>
                  </a:stretch>
                </pic:blipFill>
                <pic:spPr>
                  <a:xfrm>
                    <a:off x="0" y="0"/>
                    <a:ext cx="723900" cy="723900"/>
                  </a:xfrm>
                  <a:prstGeom prst="rect">
                    <a:avLst/>
                  </a:prstGeom>
                  <a:ln/>
                </pic:spPr>
              </pic:pic>
            </a:graphicData>
          </a:graphic>
        </wp:anchor>
      </w:drawing>
    </w:r>
  </w:p>
  <w:p w:rsidR="00CE300C" w:rsidRDefault="00875992">
    <w:pPr>
      <w:pBdr>
        <w:top w:val="nil"/>
        <w:left w:val="nil"/>
        <w:bottom w:val="nil"/>
        <w:right w:val="nil"/>
        <w:between w:val="nil"/>
      </w:pBdr>
      <w:tabs>
        <w:tab w:val="center" w:pos="4153"/>
        <w:tab w:val="right" w:pos="8306"/>
      </w:tabs>
      <w:jc w:val="center"/>
      <w:rPr>
        <w:rFonts w:ascii="Garamond" w:eastAsia="Garamond" w:hAnsi="Garamond" w:cs="Garamond"/>
        <w:i/>
        <w:color w:val="000000"/>
      </w:rPr>
    </w:pPr>
    <w:r>
      <w:rPr>
        <w:rFonts w:ascii="Garamond" w:eastAsia="Garamond" w:hAnsi="Garamond" w:cs="Garamond"/>
        <w:i/>
        <w:color w:val="000000"/>
      </w:rPr>
      <w:t>Chair of Governors – Miss E Ridley</w:t>
    </w:r>
  </w:p>
  <w:p w:rsidR="00CE300C" w:rsidRDefault="00875992">
    <w:pPr>
      <w:pBdr>
        <w:top w:val="nil"/>
        <w:left w:val="nil"/>
        <w:bottom w:val="nil"/>
        <w:right w:val="nil"/>
        <w:between w:val="nil"/>
      </w:pBdr>
      <w:tabs>
        <w:tab w:val="center" w:pos="4153"/>
        <w:tab w:val="right" w:pos="8306"/>
      </w:tabs>
      <w:jc w:val="center"/>
      <w:rPr>
        <w:rFonts w:ascii="Garamond" w:eastAsia="Garamond" w:hAnsi="Garamond" w:cs="Garamond"/>
        <w:i/>
        <w:color w:val="000000"/>
      </w:rPr>
    </w:pPr>
    <w:r>
      <w:rPr>
        <w:rFonts w:ascii="Garamond" w:eastAsia="Garamond" w:hAnsi="Garamond" w:cs="Garamond"/>
        <w:i/>
        <w:color w:val="000000"/>
      </w:rPr>
      <w:t xml:space="preserve">  Email -  </w:t>
    </w:r>
    <w:hyperlink r:id="rId7">
      <w:r>
        <w:rPr>
          <w:rFonts w:ascii="Garamond" w:eastAsia="Garamond" w:hAnsi="Garamond" w:cs="Garamond"/>
          <w:i/>
          <w:color w:val="0000FF"/>
          <w:u w:val="single"/>
        </w:rPr>
        <w:t>admin@whitley.n-yorks.sch.uk</w:t>
      </w:r>
    </w:hyperlink>
  </w:p>
  <w:p w:rsidR="00CE300C" w:rsidRDefault="00875992">
    <w:pPr>
      <w:pBdr>
        <w:top w:val="nil"/>
        <w:left w:val="nil"/>
        <w:bottom w:val="nil"/>
        <w:right w:val="nil"/>
        <w:between w:val="nil"/>
      </w:pBdr>
      <w:tabs>
        <w:tab w:val="center" w:pos="4153"/>
        <w:tab w:val="right" w:pos="8306"/>
      </w:tabs>
      <w:jc w:val="center"/>
      <w:rPr>
        <w:rFonts w:ascii="Garamond" w:eastAsia="Garamond" w:hAnsi="Garamond" w:cs="Garamond"/>
        <w:i/>
        <w:color w:val="000000"/>
      </w:rPr>
    </w:pPr>
    <w:r>
      <w:rPr>
        <w:rFonts w:ascii="Garamond" w:eastAsia="Garamond" w:hAnsi="Garamond" w:cs="Garamond"/>
        <w:i/>
        <w:color w:val="000000"/>
      </w:rPr>
      <w:t xml:space="preserve">   </w:t>
    </w:r>
    <w:hyperlink r:id="rId8">
      <w:r>
        <w:rPr>
          <w:rFonts w:ascii="Garamond" w:eastAsia="Garamond" w:hAnsi="Garamond" w:cs="Garamond"/>
          <w:i/>
          <w:color w:val="0000FF"/>
          <w:u w:val="single"/>
        </w:rPr>
        <w:t>www.whitleyandeggboroughcpschool.co.uk</w:t>
      </w:r>
    </w:hyperlink>
    <w:r>
      <w:rPr>
        <w:rFonts w:ascii="Garamond" w:eastAsia="Garamond" w:hAnsi="Garamond" w:cs="Garamond"/>
        <w: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92" w:rsidRDefault="00875992">
      <w:r>
        <w:separator/>
      </w:r>
    </w:p>
  </w:footnote>
  <w:footnote w:type="continuationSeparator" w:id="0">
    <w:p w:rsidR="00875992" w:rsidRDefault="0087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0C"/>
    <w:rsid w:val="00875992"/>
    <w:rsid w:val="00CE300C"/>
    <w:rsid w:val="00CF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D548"/>
  <w15:docId w15:val="{A2F3E9A8-B85D-469A-AA60-7DC00A3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F9E"/>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D7CC2"/>
    <w:pPr>
      <w:tabs>
        <w:tab w:val="center" w:pos="4153"/>
        <w:tab w:val="right" w:pos="8306"/>
      </w:tabs>
    </w:pPr>
    <w:rPr>
      <w:rFonts w:ascii="Arial" w:hAnsi="Arial"/>
      <w:lang w:val="en-GB"/>
    </w:rPr>
  </w:style>
  <w:style w:type="character" w:customStyle="1" w:styleId="HeaderChar">
    <w:name w:val="Header Char"/>
    <w:basedOn w:val="DefaultParagraphFont"/>
    <w:link w:val="Header"/>
    <w:rsid w:val="00AD7CC2"/>
    <w:rPr>
      <w:rFonts w:ascii="Arial" w:hAnsi="Arial"/>
      <w:sz w:val="24"/>
      <w:szCs w:val="24"/>
      <w:lang w:eastAsia="en-US"/>
    </w:rPr>
  </w:style>
  <w:style w:type="paragraph" w:styleId="Footer">
    <w:name w:val="footer"/>
    <w:basedOn w:val="Normal"/>
    <w:link w:val="FooterChar"/>
    <w:rsid w:val="004112E6"/>
    <w:pPr>
      <w:tabs>
        <w:tab w:val="center" w:pos="4513"/>
        <w:tab w:val="right" w:pos="9026"/>
      </w:tabs>
    </w:pPr>
  </w:style>
  <w:style w:type="character" w:customStyle="1" w:styleId="FooterChar">
    <w:name w:val="Footer Char"/>
    <w:basedOn w:val="DefaultParagraphFont"/>
    <w:link w:val="Footer"/>
    <w:rsid w:val="004112E6"/>
    <w:rPr>
      <w:sz w:val="24"/>
      <w:szCs w:val="24"/>
      <w:lang w:val="en-US" w:eastAsia="en-US"/>
    </w:rPr>
  </w:style>
  <w:style w:type="paragraph" w:styleId="BalloonText">
    <w:name w:val="Balloon Text"/>
    <w:basedOn w:val="Normal"/>
    <w:link w:val="BalloonTextChar"/>
    <w:rsid w:val="004112E6"/>
    <w:rPr>
      <w:rFonts w:ascii="Tahoma" w:hAnsi="Tahoma" w:cs="Tahoma"/>
      <w:sz w:val="16"/>
      <w:szCs w:val="16"/>
    </w:rPr>
  </w:style>
  <w:style w:type="character" w:customStyle="1" w:styleId="BalloonTextChar">
    <w:name w:val="Balloon Text Char"/>
    <w:basedOn w:val="DefaultParagraphFont"/>
    <w:link w:val="BalloonText"/>
    <w:rsid w:val="004112E6"/>
    <w:rPr>
      <w:rFonts w:ascii="Tahoma" w:hAnsi="Tahoma" w:cs="Tahoma"/>
      <w:sz w:val="16"/>
      <w:szCs w:val="16"/>
      <w:lang w:val="en-US" w:eastAsia="en-US"/>
    </w:rPr>
  </w:style>
  <w:style w:type="character" w:styleId="Hyperlink">
    <w:name w:val="Hyperlink"/>
    <w:basedOn w:val="DefaultParagraphFont"/>
    <w:unhideWhenUsed/>
    <w:rsid w:val="00E37804"/>
    <w:rPr>
      <w:color w:val="0000FF" w:themeColor="hyperlink"/>
      <w:u w:val="single"/>
    </w:rPr>
  </w:style>
  <w:style w:type="paragraph" w:styleId="ListParagraph">
    <w:name w:val="List Paragraph"/>
    <w:basedOn w:val="Normal"/>
    <w:uiPriority w:val="34"/>
    <w:qFormat/>
    <w:rsid w:val="00EA1A73"/>
    <w:pPr>
      <w:ind w:left="720"/>
      <w:contextualSpacing/>
    </w:pPr>
  </w:style>
  <w:style w:type="character" w:styleId="UnresolvedMention">
    <w:name w:val="Unresolved Mention"/>
    <w:basedOn w:val="DefaultParagraphFont"/>
    <w:uiPriority w:val="99"/>
    <w:semiHidden/>
    <w:unhideWhenUsed/>
    <w:rsid w:val="008B008F"/>
    <w:rPr>
      <w:color w:val="605E5C"/>
      <w:shd w:val="clear" w:color="auto" w:fill="E1DFDD"/>
    </w:rPr>
  </w:style>
  <w:style w:type="table" w:styleId="TableGrid">
    <w:name w:val="Table Grid"/>
    <w:basedOn w:val="TableNormal"/>
    <w:rsid w:val="008B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hitleyandeggborough.sites.schooljotter2.com/"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whitleyandeggboroughcpschool.co.uk" TargetMode="External"/><Relationship Id="rId3" Type="http://schemas.openxmlformats.org/officeDocument/2006/relationships/image" Target="media/image5.png"/><Relationship Id="rId7" Type="http://schemas.openxmlformats.org/officeDocument/2006/relationships/hyperlink" Target="mailto:admin@whitley.n-yorks.sch.uk" TargetMode="External"/><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QmC5RlCg4/XdD/LZyxx6EW0pw==">AMUW2mWLch9z9l6jRqqXR0aQYfcaN0rvwkyUuvHn30Q+Muw2gLZDqYr8HR0ksK8J15sjxF4ez14ZmyXuQHhbEeLKQLFSA/4HlwH/LJuzzMsJG8Vg0YAwhCEpGujARpCJlseuaNnV46hW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dc:creator>
  <cp:lastModifiedBy>Diane Steward</cp:lastModifiedBy>
  <cp:revision>2</cp:revision>
  <dcterms:created xsi:type="dcterms:W3CDTF">2020-03-16T16:14:00Z</dcterms:created>
  <dcterms:modified xsi:type="dcterms:W3CDTF">2020-03-18T14:09:00Z</dcterms:modified>
</cp:coreProperties>
</file>